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A" w:rsidRPr="00B3744B" w:rsidRDefault="001A3CDA" w:rsidP="001A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CDA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9"/>
      <w:bookmarkEnd w:id="0"/>
      <w:r w:rsidRPr="007E52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D1B1C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1C" w:rsidRPr="007E52C5" w:rsidRDefault="00BD1B1C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 Пестравский</w:t>
      </w:r>
    </w:p>
    <w:p w:rsidR="001A3CDA" w:rsidRPr="007E52C5" w:rsidRDefault="00BD1B1C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информационной системе обеспечения градостроительной деятельности на территории  муниципального района Пестравский»</w:t>
      </w: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муниципального района Пестравский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Вид, наименование проекта муниципального нормативного правового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E52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информационной системе обеспечения градостроительной деятельности на территории  муниципального района Пестравский»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Дата  получения  уполномоченным  органом   отчета   о   проведении   оценки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воздействия:</w:t>
      </w:r>
      <w:r w:rsidRPr="007E52C5">
        <w:rPr>
          <w:rFonts w:ascii="Times New Roman" w:hAnsi="Times New Roman" w:cs="Times New Roman"/>
          <w:sz w:val="28"/>
          <w:szCs w:val="28"/>
        </w:rPr>
        <w:t xml:space="preserve"> 0</w:t>
      </w:r>
      <w:r w:rsidR="00572A2D">
        <w:rPr>
          <w:rFonts w:ascii="Times New Roman" w:hAnsi="Times New Roman" w:cs="Times New Roman"/>
          <w:sz w:val="28"/>
          <w:szCs w:val="28"/>
        </w:rPr>
        <w:t>9</w:t>
      </w:r>
      <w:r w:rsidRPr="007E52C5">
        <w:rPr>
          <w:rFonts w:ascii="Times New Roman" w:hAnsi="Times New Roman" w:cs="Times New Roman"/>
          <w:sz w:val="28"/>
          <w:szCs w:val="28"/>
        </w:rPr>
        <w:t>.02.2018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муниципального нормативного  правового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акта:</w:t>
      </w:r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BD1B1C" w:rsidRPr="007E52C5">
        <w:rPr>
          <w:rFonts w:ascii="Times New Roman" w:hAnsi="Times New Roman" w:cs="Times New Roman"/>
          <w:sz w:val="28"/>
          <w:szCs w:val="28"/>
        </w:rPr>
        <w:t>Необходимость р</w:t>
      </w:r>
      <w:r w:rsidRPr="007E52C5">
        <w:rPr>
          <w:rFonts w:ascii="Times New Roman" w:hAnsi="Times New Roman" w:cs="Times New Roman"/>
          <w:sz w:val="28"/>
          <w:szCs w:val="28"/>
        </w:rPr>
        <w:t>егулирование отношений, возникающих при осуществлении деятельности по созданию и ведению ИСОГД на территории муниципального района Пестравский, при предоставлении и  использования содержащихся в ней сведений.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3. Цели регулирования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о</w:t>
      </w:r>
      <w:r w:rsidR="00BD1B1C" w:rsidRPr="007E52C5">
        <w:rPr>
          <w:rFonts w:ascii="Times New Roman" w:hAnsi="Times New Roman" w:cs="Times New Roman"/>
          <w:sz w:val="28"/>
          <w:szCs w:val="28"/>
        </w:rPr>
        <w:t>пределение порядка информационного  обеспечения градостроительной деятельности, на территории муниципального района Пестравский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4. Выбранный вариант решения проблем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района Пестравский «Об утверждении Положения об информационной системе обеспечения градостроительной деятельности на территории  муниципального района Пестравский»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5. Оценка эффективности выбра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нного варианта решения проблемы: </w:t>
      </w:r>
      <w:r w:rsidR="00BD1B1C" w:rsidRPr="007E52C5">
        <w:rPr>
          <w:rFonts w:ascii="Times New Roman" w:hAnsi="Times New Roman" w:cs="Times New Roman"/>
          <w:sz w:val="28"/>
          <w:szCs w:val="28"/>
        </w:rPr>
        <w:t>Выбор данного варианта регулирования позволит определить порядок предоставления информационного обеспечения градостроительной деятельности на территории  муниципального района Пестравский.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 Выводы: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О наличии  (отсутствии)   в   проекте  муниципального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 вводящих  избыточные  обязанности,  запреты  и  ограничения для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субъектов   предпринимательской    и   инвестиционной   деятельности    или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способствующих их введению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Пестравский «Об утверждении Положения об </w:t>
      </w:r>
      <w:r w:rsidR="00BD1B1C" w:rsidRPr="007E52C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обеспечения градостроительной деятельности на территории  муниципального района Пестравский» </w:t>
      </w:r>
      <w:r w:rsidRPr="007E52C5">
        <w:rPr>
          <w:rFonts w:ascii="Times New Roman" w:hAnsi="Times New Roman" w:cs="Times New Roman"/>
          <w:sz w:val="28"/>
          <w:szCs w:val="28"/>
        </w:rPr>
        <w:t xml:space="preserve"> отсутствуют положения, необоснованно затрудняющие осуществление предпринимательской и инвестиционной деятельности.</w:t>
      </w:r>
      <w:proofErr w:type="gramEnd"/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6.2. О  наличии  (отсутствии)   в  проекте муниципального 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способствующих возникновению  необоснованных  расходов субъектов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 и  инвестиционной  деятельности  и  бюджета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>в  проекте муниципального  нормативного   правового  акта отсутствуют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положения,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возникновению  необоснованных  расходов субъектов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  и  бюджета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7. Иная  информация,   подлежащая  отражению   в   заключении   об   оценке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 по усмотрению уполномоченного органа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п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рассмотрения проекта  Постановления администрации муниципального района</w:t>
      </w:r>
      <w:proofErr w:type="gramEnd"/>
      <w:r w:rsidR="00BD1B1C" w:rsidRPr="007E52C5">
        <w:rPr>
          <w:rFonts w:ascii="Times New Roman" w:hAnsi="Times New Roman" w:cs="Times New Roman"/>
          <w:sz w:val="28"/>
          <w:szCs w:val="28"/>
        </w:rPr>
        <w:t xml:space="preserve"> Пестравский «Об утверждении Положения об информационной системе обеспечения градостроительной деятельности на территории  муниципального района Пестравский», отчета о проведении оценки регулирующего воздействия установлено, что процедура  оценки регулирующего воздействия соблюдена.</w:t>
      </w: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E52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района Пестравский по экономике,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инвестициям</w:t>
      </w:r>
      <w:r w:rsid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и потребительскому рынку                                </w:t>
      </w:r>
      <w:r w:rsidR="007E52C5"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Дата "</w:t>
      </w:r>
      <w:r w:rsidR="004C230E">
        <w:rPr>
          <w:rFonts w:ascii="Times New Roman" w:hAnsi="Times New Roman" w:cs="Times New Roman"/>
          <w:sz w:val="28"/>
          <w:szCs w:val="28"/>
        </w:rPr>
        <w:t>16</w:t>
      </w:r>
      <w:r w:rsidRPr="007E52C5">
        <w:rPr>
          <w:rFonts w:ascii="Times New Roman" w:hAnsi="Times New Roman" w:cs="Times New Roman"/>
          <w:sz w:val="28"/>
          <w:szCs w:val="28"/>
        </w:rPr>
        <w:t xml:space="preserve">" </w:t>
      </w:r>
      <w:r w:rsidR="004C230E">
        <w:rPr>
          <w:rFonts w:ascii="Times New Roman" w:hAnsi="Times New Roman" w:cs="Times New Roman"/>
          <w:sz w:val="28"/>
          <w:szCs w:val="28"/>
        </w:rPr>
        <w:t>февраля 2018</w:t>
      </w:r>
      <w:bookmarkStart w:id="1" w:name="_GoBack"/>
      <w:bookmarkEnd w:id="1"/>
      <w:r w:rsidRPr="007E52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7B17" w:rsidRPr="007E52C5" w:rsidRDefault="00127B17">
      <w:pPr>
        <w:rPr>
          <w:sz w:val="28"/>
          <w:szCs w:val="28"/>
        </w:rPr>
      </w:pPr>
    </w:p>
    <w:sectPr w:rsidR="00127B17" w:rsidRPr="007E52C5" w:rsidSect="00BD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A"/>
    <w:rsid w:val="00127B17"/>
    <w:rsid w:val="0018662A"/>
    <w:rsid w:val="001A3CDA"/>
    <w:rsid w:val="004C230E"/>
    <w:rsid w:val="00572A2D"/>
    <w:rsid w:val="007E52C5"/>
    <w:rsid w:val="00B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6</cp:revision>
  <cp:lastPrinted>2018-05-14T06:40:00Z</cp:lastPrinted>
  <dcterms:created xsi:type="dcterms:W3CDTF">2018-03-13T06:37:00Z</dcterms:created>
  <dcterms:modified xsi:type="dcterms:W3CDTF">2018-05-14T06:54:00Z</dcterms:modified>
</cp:coreProperties>
</file>